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QUOTATION / 报价单</w:t>
      </w:r>
    </w:p>
    <w:p>
      <w:r>
        <w:t>Public blank example. Confirm real transaction data before issue.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Quotation No. / 报价编号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Date / 日期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Seller / 卖方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Buyer / 买方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Description of Goods / 品名规格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Quantity / 数量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Unit Price / 单价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Currency / 币种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Incoterms and Place / 贸易术语及地点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Validity / 有效期</w:t>
            </w:r>
          </w:p>
        </w:tc>
        <w:tc>
          <w:tcPr>
            <w:tcW w:type="dxa" w:w="4320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